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  <w:bookmarkStart w:id="0" w:name="_GoBack"/>
      <w:bookmarkEnd w:id="0"/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3F9A534F" w:rsidR="008B559B" w:rsidRPr="008D187E" w:rsidRDefault="008B559B" w:rsidP="00F41D13">
      <w:pPr>
        <w:rPr>
          <w:rFonts w:ascii="Sylfaen" w:hAnsi="Sylfaen" w:cs="Sylfaen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7B45C5">
        <w:rPr>
          <w:rFonts w:ascii="Sylfaen" w:hAnsi="Sylfaen" w:cs="Sylfaen"/>
          <w:sz w:val="20"/>
          <w:lang w:val="ka-GE"/>
        </w:rPr>
        <w:t>“-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616DF2" w:rsidRPr="00616DF2">
        <w:rPr>
          <w:rFonts w:ascii="Sylfaen" w:hAnsi="Sylfaen" w:cs="Sylfaen"/>
          <w:sz w:val="20"/>
          <w:lang w:val="ka-GE"/>
        </w:rPr>
        <w:t>ქ.თბილისში მ.იაშვილის სახელობის ბავშვთა ცენტრალური საავადმყოფოს ადმინისტრაციული (ყოფილი) შენობის სხვენზე არქივის ფართის სარემონტო სამუშაოებს</w:t>
      </w:r>
      <w:r w:rsidR="00D16378" w:rsidRPr="00D16378">
        <w:rPr>
          <w:rFonts w:ascii="Sylfaen" w:hAnsi="Sylfaen" w:cs="Sylfaen"/>
          <w:sz w:val="20"/>
          <w:lang w:val="ka-GE"/>
        </w:rPr>
        <w:t xml:space="preserve">   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C90C11F" w14:textId="1F56C175" w:rsidR="002C53F2" w:rsidRPr="006828DE" w:rsidRDefault="002C53F2" w:rsidP="006828DE">
      <w:pPr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3A3A0C" w:rsidRDefault="005B7AE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4BF254D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6828DE">
        <w:rPr>
          <w:rFonts w:ascii="Sylfaen" w:hAnsi="Sylfaen" w:cs="Sylfaen"/>
          <w:sz w:val="20"/>
          <w:lang w:val="ka-GE"/>
        </w:rPr>
        <w:t>2 დეკემბერი</w:t>
      </w:r>
      <w:r w:rsidR="007B45C5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1213AD" w:rsidRPr="008D187E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04F7A3E9" w:rsidR="001213AD" w:rsidRPr="00C63B85" w:rsidRDefault="00352F86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A349A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6828DE">
              <w:rPr>
                <w:rFonts w:ascii="Sylfaen" w:hAnsi="Sylfaen" w:cs="Sylfaen"/>
                <w:sz w:val="20"/>
                <w:lang w:val="ka-GE"/>
              </w:rPr>
              <w:t>27</w:t>
            </w:r>
            <w:r w:rsidR="00616DF2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ნოემბერი </w:t>
            </w:r>
            <w:r w:rsidR="003B4AB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126B61BE" w:rsidR="001213AD" w:rsidRPr="00C63B85" w:rsidRDefault="006828DE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D1637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დეკემბერი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51BD6C2D" w:rsidR="001213AD" w:rsidRPr="00C63B85" w:rsidRDefault="006828DE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4 დეკემბერი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17E19FFE" w:rsidR="001213AD" w:rsidRPr="00C63B85" w:rsidRDefault="006828DE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5 დეკემბერი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376862C0" w14:textId="133EC2BF" w:rsidR="00352F86" w:rsidRPr="006828DE" w:rsidRDefault="006B4E51" w:rsidP="00616DF2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27BA4DB" w14:textId="45B7505E" w:rsidR="001702D1" w:rsidRDefault="0042617C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თბილისში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ლუბლიანას 2/6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616DF2" w:rsidRPr="00616DF2">
        <w:rPr>
          <w:rFonts w:ascii="Sylfaen" w:hAnsi="Sylfaen" w:cs="Sylfaen"/>
          <w:sz w:val="20"/>
          <w:lang w:val="ka-GE"/>
        </w:rPr>
        <w:t>ქ.თბილისში მ.იაშვილის სახელობის ბავშვთა ცენტრალური საავადმყოფოს ადმინისტრაციული (ყოფილი) შენობის სხვენზე არქივის ფართის სარემონტო სამუშაოები</w:t>
      </w:r>
      <w:r w:rsidR="006828DE">
        <w:rPr>
          <w:rFonts w:ascii="Sylfaen" w:hAnsi="Sylfaen" w:cs="Sylfaen"/>
          <w:sz w:val="20"/>
          <w:lang w:val="ka-GE"/>
        </w:rPr>
        <w:t>.</w:t>
      </w:r>
    </w:p>
    <w:p w14:paraId="7A7430C8" w14:textId="69C1CD9C" w:rsidR="008243FC" w:rsidRDefault="004808EA" w:rsidP="001702D1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50D76F6F" w14:textId="12E60F27" w:rsidR="001702D1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EE018A5" w14:textId="06106FED" w:rsidR="0044375D" w:rsidRPr="008D187E" w:rsidRDefault="0044375D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სარეკონსტრუქციო ფართი მდებარეობს შენობის მე-4-ე სართულზე.</w:t>
      </w:r>
    </w:p>
    <w:p w14:paraId="6577895C" w14:textId="1DC94FEA" w:rsidR="00187D40" w:rsidRPr="006828DE" w:rsidRDefault="001702D1" w:rsidP="006828DE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სრული სარეკონსტრუქციო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</w:t>
      </w:r>
      <w:r w:rsidR="00000C88" w:rsidRPr="009F70AA">
        <w:rPr>
          <w:rFonts w:ascii="Sylfaen" w:hAnsi="Sylfaen" w:cs="Sylfaen"/>
          <w:sz w:val="20"/>
          <w:lang w:val="en-US"/>
        </w:rPr>
        <w:t xml:space="preserve"> </w:t>
      </w:r>
      <w:r w:rsidR="009F70AA" w:rsidRPr="009F70AA">
        <w:rPr>
          <w:rFonts w:ascii="Sylfaen" w:hAnsi="Sylfaen" w:cs="Sylfaen"/>
          <w:sz w:val="20"/>
          <w:lang w:val="ka-GE"/>
        </w:rPr>
        <w:t>3</w:t>
      </w:r>
      <w:r w:rsidR="00616DF2">
        <w:rPr>
          <w:rFonts w:ascii="Sylfaen" w:hAnsi="Sylfaen" w:cs="Sylfaen"/>
          <w:sz w:val="20"/>
          <w:lang w:val="ka-GE"/>
        </w:rPr>
        <w:t>50</w:t>
      </w:r>
      <w:r w:rsidR="004B1D4B" w:rsidRPr="009F70AA">
        <w:rPr>
          <w:rFonts w:ascii="Sylfaen" w:hAnsi="Sylfaen" w:cs="Sylfaen"/>
          <w:sz w:val="20"/>
          <w:lang w:val="ka-GE"/>
        </w:rPr>
        <w:t xml:space="preserve"> </w:t>
      </w:r>
      <w:r w:rsidRPr="009F70AA">
        <w:rPr>
          <w:rFonts w:ascii="Sylfaen" w:hAnsi="Sylfaen" w:cs="Sylfaen"/>
          <w:sz w:val="20"/>
          <w:lang w:val="ka-GE"/>
        </w:rPr>
        <w:t xml:space="preserve">მ/კვ. </w:t>
      </w:r>
    </w:p>
    <w:p w14:paraId="18290DF4" w14:textId="46685C11" w:rsidR="00187D40" w:rsidRPr="00D16378" w:rsidRDefault="00187D40" w:rsidP="001D2EDB">
      <w:pPr>
        <w:rPr>
          <w:rFonts w:ascii="Sylfaen" w:hAnsi="Sylfaen" w:cs="Sylfaen"/>
          <w:b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სამუშაოების დასრულების მაქსიმალურ ვადად განსაზღვრული</w:t>
      </w:r>
      <w:r w:rsidRPr="002E57B1">
        <w:rPr>
          <w:rFonts w:ascii="Sylfaen" w:hAnsi="Sylfaen" w:cs="Sylfaen"/>
          <w:sz w:val="20"/>
          <w:lang w:val="ka-GE"/>
        </w:rPr>
        <w:t>ა</w:t>
      </w:r>
      <w:r w:rsidR="00B963DB">
        <w:rPr>
          <w:rFonts w:ascii="Sylfaen" w:hAnsi="Sylfaen" w:cs="Sylfaen"/>
          <w:sz w:val="20"/>
          <w:lang w:val="ka-GE"/>
        </w:rPr>
        <w:t xml:space="preserve"> </w:t>
      </w:r>
      <w:r w:rsidR="00616DF2">
        <w:rPr>
          <w:rFonts w:ascii="Sylfaen" w:hAnsi="Sylfaen" w:cs="Sylfaen"/>
          <w:sz w:val="20"/>
          <w:lang w:val="ka-GE"/>
        </w:rPr>
        <w:t>40</w:t>
      </w:r>
      <w:r w:rsidR="00AA5773" w:rsidRPr="00D16378">
        <w:rPr>
          <w:rFonts w:ascii="Sylfaen" w:hAnsi="Sylfaen" w:cs="Sylfaen"/>
          <w:sz w:val="20"/>
          <w:lang w:val="ka-GE"/>
        </w:rPr>
        <w:t xml:space="preserve"> </w:t>
      </w:r>
      <w:r w:rsidR="00D812B9">
        <w:rPr>
          <w:rFonts w:ascii="Sylfaen" w:hAnsi="Sylfaen" w:cs="Sylfaen"/>
          <w:sz w:val="20"/>
          <w:lang w:val="ka-GE"/>
        </w:rPr>
        <w:t>(ო</w:t>
      </w:r>
      <w:r w:rsidR="00616DF2">
        <w:rPr>
          <w:rFonts w:ascii="Sylfaen" w:hAnsi="Sylfaen" w:cs="Sylfaen"/>
          <w:sz w:val="20"/>
          <w:lang w:val="ka-GE"/>
        </w:rPr>
        <w:t>რმოცი</w:t>
      </w:r>
      <w:r w:rsidRPr="00D16378">
        <w:rPr>
          <w:rFonts w:ascii="Sylfaen" w:hAnsi="Sylfaen" w:cs="Sylfaen"/>
          <w:sz w:val="20"/>
          <w:lang w:val="ka-GE"/>
        </w:rPr>
        <w:t xml:space="preserve">) </w:t>
      </w:r>
      <w:r w:rsidRPr="00F130B3">
        <w:rPr>
          <w:rFonts w:ascii="Sylfaen" w:hAnsi="Sylfaen" w:cs="Sylfaen"/>
          <w:sz w:val="20"/>
          <w:lang w:val="ka-GE"/>
        </w:rPr>
        <w:t>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5C6DC121" w14:textId="099CB790" w:rsidR="002C53F2" w:rsidRPr="008D187E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>თარიღი:</w:t>
      </w:r>
      <w:r w:rsidR="006828DE">
        <w:rPr>
          <w:rFonts w:ascii="Sylfaen" w:hAnsi="Sylfaen" w:cs="Sylfaen"/>
          <w:sz w:val="20"/>
          <w:lang w:val="ka-GE"/>
        </w:rPr>
        <w:t xml:space="preserve">  6 დეკემბერი.</w:t>
      </w: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107715A7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მი</w:t>
      </w:r>
      <w:r w:rsidR="007217D8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D16378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D16378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D16378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D16378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D16378">
        <w:rPr>
          <w:rFonts w:ascii="Sylfaen" w:hAnsi="Sylfaen" w:cs="Sylfaen"/>
          <w:sz w:val="20"/>
          <w:lang w:val="ka-GE"/>
        </w:rPr>
        <w:t>წა</w:t>
      </w:r>
      <w:r w:rsidRPr="00D16378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D16378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Pr="001C6045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67B42DA8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669D7C29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lastRenderedPageBreak/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30%, რომლის შემდგომი გაზრდა მოხდება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6B91665F" w14:textId="293866D7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(სახელშეკრულების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5DC81D1A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2E20C7">
        <w:rPr>
          <w:rFonts w:ascii="Sylfaen" w:hAnsi="Sylfaen" w:cs="Sylfaen"/>
          <w:sz w:val="20"/>
          <w:lang w:val="ka-GE"/>
        </w:rPr>
        <w:t>2</w:t>
      </w:r>
      <w:r w:rsidR="007A59F0">
        <w:rPr>
          <w:rFonts w:ascii="Sylfaen" w:hAnsi="Sylfaen" w:cs="Sylfaen"/>
          <w:sz w:val="20"/>
          <w:lang w:val="ka-GE"/>
        </w:rPr>
        <w:t xml:space="preserve"> </w:t>
      </w:r>
      <w:r w:rsidR="002E20C7">
        <w:rPr>
          <w:rFonts w:ascii="Sylfaen" w:hAnsi="Sylfaen" w:cs="Sylfaen"/>
          <w:sz w:val="20"/>
          <w:lang w:val="ka-GE"/>
        </w:rPr>
        <w:t xml:space="preserve">დეკემბრის </w:t>
      </w:r>
      <w:r w:rsidR="001C6045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AB06A76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1C6045">
        <w:rPr>
          <w:rFonts w:ascii="Sylfaen" w:hAnsi="Sylfaen" w:cstheme="minorHAnsi"/>
          <w:sz w:val="20"/>
          <w:lang w:val="ka-GE"/>
        </w:rPr>
        <w:t>გიორგი ხელოიშვილი</w:t>
      </w:r>
      <w:r w:rsidR="001C6045" w:rsidRPr="007D735B">
        <w:rPr>
          <w:rFonts w:ascii="Sylfaen" w:hAnsi="Sylfaen" w:cstheme="minorHAnsi"/>
          <w:sz w:val="20"/>
          <w:lang w:val="ka-GE"/>
        </w:rPr>
        <w:t xml:space="preserve"> </w:t>
      </w:r>
      <w:r w:rsidR="001C6045">
        <w:rPr>
          <w:rFonts w:ascii="Sylfaen" w:hAnsi="Sylfaen" w:cstheme="minorHAnsi"/>
          <w:sz w:val="20"/>
          <w:lang w:val="ka-GE"/>
        </w:rPr>
        <w:t>598590777</w:t>
      </w:r>
    </w:p>
    <w:sectPr w:rsidR="00A92E91" w:rsidRPr="00F130B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23C7D" w14:textId="77777777" w:rsidR="00EB709A" w:rsidRDefault="00EB709A">
      <w:r>
        <w:separator/>
      </w:r>
    </w:p>
  </w:endnote>
  <w:endnote w:type="continuationSeparator" w:id="0">
    <w:p w14:paraId="54986389" w14:textId="77777777" w:rsidR="00EB709A" w:rsidRDefault="00EB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03CE" w14:textId="77777777" w:rsidR="00EB709A" w:rsidRDefault="00EB709A">
      <w:r>
        <w:separator/>
      </w:r>
    </w:p>
  </w:footnote>
  <w:footnote w:type="continuationSeparator" w:id="0">
    <w:p w14:paraId="78EDE818" w14:textId="77777777" w:rsidR="00EB709A" w:rsidRDefault="00EB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6410944F" w:rsidR="006B056D" w:rsidRPr="00911C22" w:rsidRDefault="00403CCC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616DF2" w:rsidRPr="00616DF2">
            <w:rPr>
              <w:rFonts w:ascii="Sylfaen" w:hAnsi="Sylfaen" w:cs="Sylfaen"/>
              <w:sz w:val="20"/>
              <w:lang w:val="ka-GE"/>
            </w:rPr>
            <w:t>ქ.თბილისში მ.იაშვილის სახელობის ბავშვთა ცენტრალური საავადმყოფოს ადმინისტრაციული (ყოფილი) შენობის სხვენზე არქივის ფართის სარემონტო სამუშაოები</w:t>
          </w:r>
          <w:r w:rsidR="00616DF2">
            <w:rPr>
              <w:rFonts w:ascii="Sylfaen" w:hAnsi="Sylfaen" w:cs="Sylfaen"/>
              <w:sz w:val="20"/>
              <w:lang w:val="ka-GE"/>
            </w:rPr>
            <w:t>.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046C4"/>
    <w:rsid w:val="00012A85"/>
    <w:rsid w:val="00021091"/>
    <w:rsid w:val="00026EC0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573E8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102D7C"/>
    <w:rsid w:val="0010483D"/>
    <w:rsid w:val="00110BDF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6045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20C7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A3A0C"/>
    <w:rsid w:val="003B179C"/>
    <w:rsid w:val="003B2A25"/>
    <w:rsid w:val="003B4AB0"/>
    <w:rsid w:val="003C3056"/>
    <w:rsid w:val="003C48E8"/>
    <w:rsid w:val="003C4D7C"/>
    <w:rsid w:val="003D6826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375D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8714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E523C"/>
    <w:rsid w:val="005F477C"/>
    <w:rsid w:val="00612219"/>
    <w:rsid w:val="00613364"/>
    <w:rsid w:val="006134F6"/>
    <w:rsid w:val="00613F95"/>
    <w:rsid w:val="00614A65"/>
    <w:rsid w:val="00616DF2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828DE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217D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A59F0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3F31"/>
    <w:rsid w:val="008243FC"/>
    <w:rsid w:val="00824A4D"/>
    <w:rsid w:val="008326B1"/>
    <w:rsid w:val="00836579"/>
    <w:rsid w:val="00842D9C"/>
    <w:rsid w:val="008431D0"/>
    <w:rsid w:val="008561E9"/>
    <w:rsid w:val="008645F5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AA"/>
    <w:rsid w:val="00A257C7"/>
    <w:rsid w:val="00A349AD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963DB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2327"/>
    <w:rsid w:val="00CC6B99"/>
    <w:rsid w:val="00CE170A"/>
    <w:rsid w:val="00D01E47"/>
    <w:rsid w:val="00D02320"/>
    <w:rsid w:val="00D114AD"/>
    <w:rsid w:val="00D11D34"/>
    <w:rsid w:val="00D13916"/>
    <w:rsid w:val="00D16378"/>
    <w:rsid w:val="00D27B80"/>
    <w:rsid w:val="00D31327"/>
    <w:rsid w:val="00D31FE9"/>
    <w:rsid w:val="00D55431"/>
    <w:rsid w:val="00D6330D"/>
    <w:rsid w:val="00D75D5F"/>
    <w:rsid w:val="00D812B9"/>
    <w:rsid w:val="00D8473F"/>
    <w:rsid w:val="00D94364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DF503C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B709A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2F4B"/>
    <w:rsid w:val="00F34060"/>
    <w:rsid w:val="00F36D3F"/>
    <w:rsid w:val="00F406F1"/>
    <w:rsid w:val="00F41D13"/>
    <w:rsid w:val="00F42729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379F-5756-4455-A97A-10013520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42</cp:revision>
  <cp:lastPrinted>2018-06-11T07:22:00Z</cp:lastPrinted>
  <dcterms:created xsi:type="dcterms:W3CDTF">2019-03-07T21:54:00Z</dcterms:created>
  <dcterms:modified xsi:type="dcterms:W3CDTF">2019-11-27T11:08:00Z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